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EA" w:rsidRDefault="008B2FEA" w:rsidP="008B2FEA">
      <w:pPr>
        <w:rPr>
          <w:sz w:val="28"/>
          <w:szCs w:val="28"/>
        </w:rPr>
      </w:pPr>
      <w:bookmarkStart w:id="0" w:name="_GoBack"/>
      <w:bookmarkEnd w:id="0"/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2C42E0" w:rsidP="008B2FEA">
      <w:pPr>
        <w:rPr>
          <w:sz w:val="28"/>
          <w:szCs w:val="28"/>
        </w:rPr>
      </w:pPr>
      <w:r>
        <w:rPr>
          <w:sz w:val="28"/>
          <w:szCs w:val="28"/>
        </w:rPr>
        <w:t>от 08.06.2015  № 1516-п</w:t>
      </w: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8B2FEA">
      <w:pPr>
        <w:rPr>
          <w:sz w:val="28"/>
          <w:szCs w:val="28"/>
        </w:rPr>
      </w:pPr>
    </w:p>
    <w:p w:rsidR="008B2FEA" w:rsidRDefault="008B2FEA" w:rsidP="000B32D2">
      <w:pPr>
        <w:rPr>
          <w:sz w:val="28"/>
          <w:szCs w:val="28"/>
        </w:rPr>
      </w:pPr>
      <w:r w:rsidRPr="007313C1">
        <w:rPr>
          <w:sz w:val="28"/>
          <w:szCs w:val="28"/>
        </w:rPr>
        <w:t xml:space="preserve">Об утверждении </w:t>
      </w:r>
      <w:r w:rsidR="000B32D2">
        <w:rPr>
          <w:sz w:val="28"/>
          <w:szCs w:val="28"/>
        </w:rPr>
        <w:t>Порядка</w:t>
      </w:r>
    </w:p>
    <w:p w:rsidR="000B32D2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 xml:space="preserve">выплат </w:t>
      </w:r>
      <w:proofErr w:type="gramStart"/>
      <w:r>
        <w:rPr>
          <w:sz w:val="28"/>
          <w:szCs w:val="28"/>
        </w:rPr>
        <w:t>стимулирующего</w:t>
      </w:r>
      <w:proofErr w:type="gramEnd"/>
      <w:r>
        <w:rPr>
          <w:sz w:val="28"/>
          <w:szCs w:val="28"/>
        </w:rPr>
        <w:t xml:space="preserve"> </w:t>
      </w:r>
    </w:p>
    <w:p w:rsidR="000B32D2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>характера руководителям</w:t>
      </w:r>
    </w:p>
    <w:p w:rsidR="000B32D2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муниципальных учреждений </w:t>
      </w:r>
    </w:p>
    <w:p w:rsidR="000B32D2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 xml:space="preserve">культуры и </w:t>
      </w:r>
      <w:proofErr w:type="gramStart"/>
      <w:r>
        <w:rPr>
          <w:sz w:val="28"/>
          <w:szCs w:val="28"/>
        </w:rPr>
        <w:t>дополнительного</w:t>
      </w:r>
      <w:proofErr w:type="gramEnd"/>
      <w:r>
        <w:rPr>
          <w:sz w:val="28"/>
          <w:szCs w:val="28"/>
        </w:rPr>
        <w:t xml:space="preserve"> </w:t>
      </w:r>
    </w:p>
    <w:p w:rsidR="000B32D2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Копейского </w:t>
      </w:r>
    </w:p>
    <w:p w:rsidR="000B32D2" w:rsidRPr="007313C1" w:rsidRDefault="000B32D2" w:rsidP="000B32D2">
      <w:pPr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8B2FEA" w:rsidRPr="00B74CD0" w:rsidRDefault="008B2FEA" w:rsidP="008B2FEA">
      <w:pPr>
        <w:jc w:val="both"/>
        <w:rPr>
          <w:sz w:val="28"/>
          <w:szCs w:val="28"/>
        </w:rPr>
      </w:pPr>
    </w:p>
    <w:p w:rsidR="008B2FEA" w:rsidRDefault="008B2FEA" w:rsidP="008B2FEA">
      <w:pPr>
        <w:jc w:val="both"/>
        <w:rPr>
          <w:sz w:val="28"/>
          <w:szCs w:val="28"/>
        </w:rPr>
      </w:pPr>
      <w:r w:rsidRPr="00B74CD0">
        <w:rPr>
          <w:sz w:val="28"/>
          <w:szCs w:val="28"/>
        </w:rPr>
        <w:tab/>
      </w:r>
      <w:proofErr w:type="gramStart"/>
      <w:r w:rsidRPr="00B74CD0">
        <w:rPr>
          <w:sz w:val="28"/>
          <w:szCs w:val="28"/>
        </w:rPr>
        <w:t xml:space="preserve">В соответствии </w:t>
      </w:r>
      <w:r w:rsidR="000B32D2" w:rsidRPr="000B32D2">
        <w:rPr>
          <w:sz w:val="28"/>
          <w:szCs w:val="28"/>
        </w:rPr>
        <w:t xml:space="preserve">с Трудовым кодексом Российской Федерации, постановлением Правительства Челябинской области от 11 сентября </w:t>
      </w:r>
      <w:r w:rsidR="00CF1BBB">
        <w:rPr>
          <w:sz w:val="28"/>
          <w:szCs w:val="28"/>
        </w:rPr>
        <w:t xml:space="preserve">                 </w:t>
      </w:r>
      <w:r w:rsidR="000B32D2" w:rsidRPr="000B32D2">
        <w:rPr>
          <w:sz w:val="28"/>
          <w:szCs w:val="28"/>
        </w:rPr>
        <w:t>2008 года № 275-П (в редакции от 20 августа 2014 года № 395-П) «О введении новых систем оплаты труда работников областных бюджетных, автономных и казенных учреждений и органов государственной власти Челябинской области, оплата труда которых в настоящее время осуществляется на основе Единой тарифной сетки по оплате труда работников</w:t>
      </w:r>
      <w:proofErr w:type="gramEnd"/>
      <w:r w:rsidR="000B32D2" w:rsidRPr="000B32D2">
        <w:rPr>
          <w:sz w:val="28"/>
          <w:szCs w:val="28"/>
        </w:rPr>
        <w:t xml:space="preserve"> областных государственных учреждений», с Положением «Об оплате труда работников муниципальных учреждений культуры и дополнительного образования Копейского городского округа», </w:t>
      </w:r>
      <w:r w:rsidR="00CF1BBB">
        <w:rPr>
          <w:sz w:val="28"/>
          <w:szCs w:val="28"/>
        </w:rPr>
        <w:t xml:space="preserve">утвержденным  решением Собрания депутатов  Копейского городского округа Челябинской области от 26.11.2014 № 998-МО, </w:t>
      </w:r>
      <w:r w:rsidR="000B32D2" w:rsidRPr="000B32D2">
        <w:rPr>
          <w:sz w:val="28"/>
          <w:szCs w:val="28"/>
        </w:rPr>
        <w:t xml:space="preserve">другими нормативными правовыми актами, </w:t>
      </w:r>
      <w:r>
        <w:rPr>
          <w:sz w:val="28"/>
          <w:szCs w:val="28"/>
        </w:rPr>
        <w:t>администрация Копейского городского округа</w:t>
      </w:r>
    </w:p>
    <w:p w:rsidR="008B2FEA" w:rsidRDefault="008B2FEA" w:rsidP="008B2FE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57ABE" w:rsidRDefault="008B2FEA" w:rsidP="008B2FE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0B32D2">
        <w:rPr>
          <w:sz w:val="28"/>
          <w:szCs w:val="28"/>
        </w:rPr>
        <w:t xml:space="preserve">Утвердить </w:t>
      </w:r>
      <w:r w:rsidR="000B32D2">
        <w:rPr>
          <w:sz w:val="28"/>
          <w:szCs w:val="28"/>
        </w:rPr>
        <w:t xml:space="preserve">прилагаемый </w:t>
      </w:r>
      <w:r w:rsidR="000B32D2" w:rsidRPr="000B32D2">
        <w:rPr>
          <w:sz w:val="28"/>
          <w:szCs w:val="28"/>
        </w:rPr>
        <w:t>Порядок выплат стимулирующего характера руководителям муниципальных учреждений культуры и дополнительного образования Копейского городского округа</w:t>
      </w:r>
      <w:r w:rsidR="000B32D2">
        <w:rPr>
          <w:sz w:val="28"/>
          <w:szCs w:val="28"/>
        </w:rPr>
        <w:t>.</w:t>
      </w:r>
    </w:p>
    <w:p w:rsidR="00157ABE" w:rsidRDefault="008B2FEA" w:rsidP="008B2FE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157ABE">
        <w:rPr>
          <w:sz w:val="28"/>
          <w:szCs w:val="28"/>
        </w:rPr>
        <w:t xml:space="preserve"> Управлению по связям с общественностью администрации Копейского городского округа (</w:t>
      </w:r>
      <w:proofErr w:type="spellStart"/>
      <w:r w:rsidR="00C84F29" w:rsidRPr="00157ABE">
        <w:rPr>
          <w:sz w:val="28"/>
          <w:szCs w:val="28"/>
        </w:rPr>
        <w:t>Хасаншин</w:t>
      </w:r>
      <w:proofErr w:type="spellEnd"/>
      <w:r w:rsidR="00C84F29" w:rsidRPr="00157ABE">
        <w:rPr>
          <w:sz w:val="28"/>
          <w:szCs w:val="28"/>
        </w:rPr>
        <w:t xml:space="preserve"> В.Э.)</w:t>
      </w:r>
      <w:r w:rsidRPr="00157ABE">
        <w:rPr>
          <w:sz w:val="28"/>
          <w:szCs w:val="28"/>
        </w:rPr>
        <w:t xml:space="preserve">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в сети Интернет.</w:t>
      </w:r>
    </w:p>
    <w:p w:rsidR="00157ABE" w:rsidRDefault="008B2FEA" w:rsidP="008B2FE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157ABE">
        <w:rPr>
          <w:sz w:val="28"/>
          <w:szCs w:val="28"/>
        </w:rPr>
        <w:lastRenderedPageBreak/>
        <w:t>Управлению бухгалтерского учета и отчетности администрации Копейского городского округа (</w:t>
      </w:r>
      <w:proofErr w:type="spellStart"/>
      <w:r w:rsidRPr="00157ABE">
        <w:rPr>
          <w:sz w:val="28"/>
          <w:szCs w:val="28"/>
        </w:rPr>
        <w:t>Коргутлова</w:t>
      </w:r>
      <w:proofErr w:type="spellEnd"/>
      <w:r w:rsidRPr="00157ABE">
        <w:rPr>
          <w:sz w:val="28"/>
          <w:szCs w:val="28"/>
        </w:rPr>
        <w:t xml:space="preserve"> Г.В.) оплатить расходы, связанные с опубликованием, согласно смете расходов, предусмотренных на эти цели.</w:t>
      </w:r>
    </w:p>
    <w:p w:rsidR="00157ABE" w:rsidRDefault="008B2FEA" w:rsidP="008B2FE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157ABE">
        <w:rPr>
          <w:sz w:val="28"/>
          <w:szCs w:val="28"/>
        </w:rPr>
        <w:t>Контроль исполнения настоящего постановления возложить на заместителя Главы администрации Копейского городского округа Челябинской области по социальному развитию Бисерова В.Г.</w:t>
      </w:r>
    </w:p>
    <w:p w:rsidR="008B2FEA" w:rsidRPr="00157ABE" w:rsidRDefault="008B2FEA" w:rsidP="008B2FE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157ABE">
        <w:rPr>
          <w:sz w:val="28"/>
          <w:szCs w:val="28"/>
        </w:rPr>
        <w:t>Настоящее постановление  вступает в силу с</w:t>
      </w:r>
      <w:r w:rsidR="00C84F29" w:rsidRPr="00157ABE">
        <w:rPr>
          <w:sz w:val="28"/>
          <w:szCs w:val="28"/>
        </w:rPr>
        <w:t>о дня официального опубликования</w:t>
      </w:r>
      <w:r w:rsidRPr="00157ABE">
        <w:rPr>
          <w:sz w:val="28"/>
          <w:szCs w:val="28"/>
        </w:rPr>
        <w:t>.</w:t>
      </w:r>
    </w:p>
    <w:p w:rsidR="008B2FEA" w:rsidRPr="00B74CD0" w:rsidRDefault="008B2FEA" w:rsidP="008B2FEA">
      <w:pPr>
        <w:jc w:val="both"/>
        <w:rPr>
          <w:sz w:val="28"/>
          <w:szCs w:val="28"/>
        </w:rPr>
      </w:pPr>
    </w:p>
    <w:p w:rsidR="008B2FEA" w:rsidRPr="00B74CD0" w:rsidRDefault="008B2FEA" w:rsidP="008B2FEA">
      <w:pPr>
        <w:jc w:val="both"/>
        <w:rPr>
          <w:sz w:val="28"/>
          <w:szCs w:val="28"/>
        </w:rPr>
      </w:pPr>
    </w:p>
    <w:p w:rsidR="008B2FEA" w:rsidRPr="00B74CD0" w:rsidRDefault="008B2FEA" w:rsidP="008B2FEA">
      <w:pPr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  В.В.</w:t>
      </w:r>
      <w:r w:rsidR="00C84F29">
        <w:rPr>
          <w:sz w:val="28"/>
          <w:szCs w:val="28"/>
        </w:rPr>
        <w:t xml:space="preserve"> </w:t>
      </w:r>
      <w:r>
        <w:rPr>
          <w:sz w:val="28"/>
          <w:szCs w:val="28"/>
        </w:rPr>
        <w:t>Истомин</w:t>
      </w:r>
    </w:p>
    <w:p w:rsidR="008B2FEA" w:rsidRPr="00B74CD0" w:rsidRDefault="008B2FEA" w:rsidP="008B2FEA">
      <w:pPr>
        <w:rPr>
          <w:sz w:val="28"/>
          <w:szCs w:val="28"/>
        </w:rPr>
      </w:pPr>
    </w:p>
    <w:p w:rsidR="008B2FEA" w:rsidRDefault="008B2FEA" w:rsidP="008B2FEA"/>
    <w:p w:rsidR="008B2FEA" w:rsidRDefault="008B2FEA" w:rsidP="008B2FEA"/>
    <w:p w:rsidR="008B2FEA" w:rsidRDefault="008B2FEA" w:rsidP="008B2FEA"/>
    <w:p w:rsidR="008B2FEA" w:rsidRDefault="008B2FEA" w:rsidP="008B2FEA"/>
    <w:p w:rsidR="008B2FEA" w:rsidRDefault="008B2FEA" w:rsidP="008B2FEA"/>
    <w:p w:rsidR="008B2FEA" w:rsidRDefault="008B2FEA" w:rsidP="008B2FEA"/>
    <w:p w:rsidR="00A55760" w:rsidRDefault="00A55760"/>
    <w:sectPr w:rsidR="00A5576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F2" w:rsidRDefault="003320F2" w:rsidP="00C84F29">
      <w:r>
        <w:separator/>
      </w:r>
    </w:p>
  </w:endnote>
  <w:endnote w:type="continuationSeparator" w:id="0">
    <w:p w:rsidR="003320F2" w:rsidRDefault="003320F2" w:rsidP="00C8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F2" w:rsidRDefault="003320F2" w:rsidP="00C84F29">
      <w:r>
        <w:separator/>
      </w:r>
    </w:p>
  </w:footnote>
  <w:footnote w:type="continuationSeparator" w:id="0">
    <w:p w:rsidR="003320F2" w:rsidRDefault="003320F2" w:rsidP="00C84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5486479"/>
      <w:docPartObj>
        <w:docPartGallery w:val="Page Numbers (Top of Page)"/>
        <w:docPartUnique/>
      </w:docPartObj>
    </w:sdtPr>
    <w:sdtEndPr/>
    <w:sdtContent>
      <w:p w:rsidR="00157ABE" w:rsidRDefault="00157A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525">
          <w:rPr>
            <w:noProof/>
          </w:rPr>
          <w:t>1</w:t>
        </w:r>
        <w:r>
          <w:fldChar w:fldCharType="end"/>
        </w:r>
      </w:p>
    </w:sdtContent>
  </w:sdt>
  <w:p w:rsidR="00C84F29" w:rsidRDefault="00C84F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805"/>
    <w:multiLevelType w:val="hybridMultilevel"/>
    <w:tmpl w:val="C73E33FA"/>
    <w:lvl w:ilvl="0" w:tplc="B2F84BD0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B6B"/>
    <w:rsid w:val="000B32D2"/>
    <w:rsid w:val="000F0985"/>
    <w:rsid w:val="00157ABE"/>
    <w:rsid w:val="00256E60"/>
    <w:rsid w:val="002C42E0"/>
    <w:rsid w:val="003320F2"/>
    <w:rsid w:val="00834B6B"/>
    <w:rsid w:val="008B2FEA"/>
    <w:rsid w:val="009C2219"/>
    <w:rsid w:val="009E4525"/>
    <w:rsid w:val="00A55760"/>
    <w:rsid w:val="00A879CF"/>
    <w:rsid w:val="00BD20C9"/>
    <w:rsid w:val="00C84F29"/>
    <w:rsid w:val="00CF1BBB"/>
    <w:rsid w:val="00F9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2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4F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84F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4F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2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4F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84F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4F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Копейского городского округа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Временный</dc:creator>
  <cp:lastModifiedBy>Юлия Сергеевна Сметанина</cp:lastModifiedBy>
  <cp:revision>2</cp:revision>
  <cp:lastPrinted>2015-03-05T05:03:00Z</cp:lastPrinted>
  <dcterms:created xsi:type="dcterms:W3CDTF">2015-10-22T07:39:00Z</dcterms:created>
  <dcterms:modified xsi:type="dcterms:W3CDTF">2015-10-22T07:39:00Z</dcterms:modified>
</cp:coreProperties>
</file>